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E" w:rsidRPr="00C126BA" w:rsidRDefault="009262E6" w:rsidP="00357D48">
      <w:pPr>
        <w:jc w:val="center"/>
        <w:rPr>
          <w:rFonts w:ascii="Arial" w:hAnsi="Arial" w:cs="Arial"/>
          <w:b/>
          <w:bCs/>
          <w:sz w:val="28"/>
          <w:szCs w:val="56"/>
          <w:lang w:val="de-DE"/>
        </w:rPr>
      </w:pPr>
      <w:r w:rsidRPr="00C126BA">
        <w:rPr>
          <w:rFonts w:ascii="Arial" w:hAnsi="Arial" w:cs="Arial"/>
          <w:b/>
          <w:bCs/>
          <w:noProof/>
          <w:sz w:val="28"/>
          <w:szCs w:val="56"/>
          <w:lang w:val="es-ES"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-92710</wp:posOffset>
            </wp:positionV>
            <wp:extent cx="368935" cy="258445"/>
            <wp:effectExtent l="19050" t="0" r="0" b="0"/>
            <wp:wrapNone/>
            <wp:docPr id="9" name="8 Imagen" descr="DE-m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mi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CD4" w:rsidRPr="00C126BA">
        <w:rPr>
          <w:rFonts w:ascii="Arial" w:hAnsi="Arial" w:cs="Arial"/>
          <w:b/>
          <w:bCs/>
          <w:noProof/>
          <w:sz w:val="28"/>
          <w:szCs w:val="56"/>
          <w:lang w:val="es-ES" w:eastAsia="zh-C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9070340</wp:posOffset>
            </wp:positionH>
            <wp:positionV relativeFrom="paragraph">
              <wp:posOffset>-221615</wp:posOffset>
            </wp:positionV>
            <wp:extent cx="955675" cy="387985"/>
            <wp:effectExtent l="19050" t="0" r="0" b="0"/>
            <wp:wrapNone/>
            <wp:docPr id="13" name="12 Imagen" descr="Logo_JBM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BM-PETI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00" w:rsidRPr="00C126BA" w:rsidRDefault="00CF0B6E" w:rsidP="00357D48">
      <w:pPr>
        <w:jc w:val="center"/>
        <w:rPr>
          <w:rFonts w:ascii="Arial" w:hAnsi="Arial" w:cs="Arial"/>
          <w:b/>
          <w:sz w:val="28"/>
          <w:szCs w:val="56"/>
          <w:lang w:val="de-DE"/>
        </w:rPr>
      </w:pPr>
      <w:r w:rsidRPr="00C126BA">
        <w:rPr>
          <w:rFonts w:ascii="Arial" w:hAnsi="Arial" w:cs="Arial"/>
          <w:b/>
          <w:bCs/>
          <w:sz w:val="28"/>
          <w:szCs w:val="56"/>
          <w:lang w:val="de-DE"/>
        </w:rPr>
        <w:t xml:space="preserve">REF. </w:t>
      </w:r>
      <w:r w:rsidR="00613800" w:rsidRPr="00C126BA">
        <w:rPr>
          <w:rFonts w:ascii="Arial" w:hAnsi="Arial" w:cs="Arial"/>
          <w:b/>
          <w:bCs/>
          <w:sz w:val="28"/>
          <w:szCs w:val="56"/>
          <w:lang w:val="de-DE"/>
        </w:rPr>
        <w:t xml:space="preserve">52439 </w:t>
      </w:r>
      <w:r w:rsidR="009262E6" w:rsidRPr="00C126BA">
        <w:rPr>
          <w:rFonts w:ascii="Arial" w:hAnsi="Arial" w:cs="Arial"/>
          <w:b/>
          <w:sz w:val="28"/>
          <w:szCs w:val="56"/>
          <w:lang w:val="de-DE"/>
        </w:rPr>
        <w:t>MULTIMETER AKZESSORISCH KIT</w:t>
      </w:r>
    </w:p>
    <w:p w:rsidR="00CF0B6E" w:rsidRPr="00C126BA" w:rsidRDefault="00CF0B6E" w:rsidP="00357D48">
      <w:pPr>
        <w:jc w:val="center"/>
        <w:rPr>
          <w:rFonts w:ascii="Arial" w:eastAsia="SimSun" w:hAnsi="Arial" w:cs="Arial"/>
          <w:b/>
          <w:sz w:val="28"/>
          <w:szCs w:val="56"/>
          <w:lang w:val="de-DE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1399"/>
        <w:gridCol w:w="2121"/>
        <w:gridCol w:w="9246"/>
      </w:tblGrid>
      <w:tr w:rsidR="00C60FF9" w:rsidRPr="00C126BA" w:rsidTr="00C126BA">
        <w:tc>
          <w:tcPr>
            <w:tcW w:w="3154" w:type="dxa"/>
            <w:shd w:val="clear" w:color="auto" w:fill="92D050"/>
            <w:vAlign w:val="center"/>
          </w:tcPr>
          <w:p w:rsidR="00C60FF9" w:rsidRPr="00C126BA" w:rsidRDefault="00C60FF9" w:rsidP="007E7046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126BA">
              <w:rPr>
                <w:rFonts w:ascii="Arial" w:eastAsia="SimSun" w:hAnsi="Arial" w:cs="Arial"/>
                <w:b/>
                <w:sz w:val="22"/>
                <w:szCs w:val="22"/>
                <w:lang w:val="de-DE" w:eastAsia="zh-CN"/>
              </w:rPr>
              <w:t>N</w:t>
            </w:r>
            <w:r w:rsidR="007E7046" w:rsidRPr="00C126BA">
              <w:rPr>
                <w:rFonts w:ascii="Arial" w:eastAsia="SimSun" w:hAnsi="Arial" w:cs="Arial"/>
                <w:b/>
                <w:sz w:val="22"/>
                <w:szCs w:val="22"/>
                <w:lang w:val="de-DE" w:eastAsia="zh-CN"/>
              </w:rPr>
              <w:t>ame</w:t>
            </w:r>
          </w:p>
        </w:tc>
        <w:tc>
          <w:tcPr>
            <w:tcW w:w="1399" w:type="dxa"/>
            <w:shd w:val="clear" w:color="auto" w:fill="92D050"/>
            <w:vAlign w:val="center"/>
          </w:tcPr>
          <w:p w:rsidR="00C60FF9" w:rsidRPr="00C126BA" w:rsidRDefault="007E7046" w:rsidP="00C60FF9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sz w:val="22"/>
                <w:szCs w:val="22"/>
                <w:lang w:val="de-DE" w:eastAsia="zh-CN"/>
              </w:rPr>
              <w:t>Quantität</w:t>
            </w:r>
          </w:p>
        </w:tc>
        <w:tc>
          <w:tcPr>
            <w:tcW w:w="2121" w:type="dxa"/>
            <w:shd w:val="clear" w:color="auto" w:fill="92D050"/>
            <w:vAlign w:val="center"/>
          </w:tcPr>
          <w:p w:rsidR="00C60FF9" w:rsidRPr="00C126BA" w:rsidRDefault="007E7046" w:rsidP="00C60FF9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sz w:val="22"/>
                <w:szCs w:val="22"/>
                <w:lang w:val="de-DE" w:eastAsia="zh-CN"/>
              </w:rPr>
              <w:t>Bild</w:t>
            </w:r>
          </w:p>
        </w:tc>
        <w:tc>
          <w:tcPr>
            <w:tcW w:w="9246" w:type="dxa"/>
            <w:shd w:val="clear" w:color="auto" w:fill="92D050"/>
            <w:vAlign w:val="center"/>
          </w:tcPr>
          <w:p w:rsidR="00C60FF9" w:rsidRPr="00C126BA" w:rsidRDefault="00555334" w:rsidP="00C60FF9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sz w:val="22"/>
                <w:szCs w:val="22"/>
                <w:lang w:val="de-DE" w:eastAsia="zh-CN"/>
              </w:rPr>
              <w:t>Beschreibung</w:t>
            </w:r>
          </w:p>
        </w:tc>
      </w:tr>
      <w:tr w:rsidR="00C60FF9" w:rsidRPr="00C126BA" w:rsidTr="00C126BA">
        <w:trPr>
          <w:trHeight w:val="890"/>
        </w:trPr>
        <w:tc>
          <w:tcPr>
            <w:tcW w:w="3154" w:type="dxa"/>
            <w:vAlign w:val="center"/>
          </w:tcPr>
          <w:p w:rsidR="00C60FF9" w:rsidRPr="00C126BA" w:rsidRDefault="00927D57" w:rsidP="00C60FF9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Variable Widerstandsmessgerät (5 kOhm)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2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168910</wp:posOffset>
                  </wp:positionV>
                  <wp:extent cx="751840" cy="334010"/>
                  <wp:effectExtent l="19050" t="0" r="0" b="0"/>
                  <wp:wrapNone/>
                  <wp:docPr id="10" name="Imagen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927D57" w:rsidP="00087749">
            <w:pPr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Geeignet für Bauteile mit veränderlichem Widerstand des Autos, wie beispielsweise die Motortemperatur-Sensor. Der Bediener kann den Widerstandswert, wenn erforderlich.</w:t>
            </w:r>
          </w:p>
        </w:tc>
      </w:tr>
      <w:tr w:rsidR="00C60FF9" w:rsidRPr="00800881" w:rsidTr="00C126BA">
        <w:tc>
          <w:tcPr>
            <w:tcW w:w="3154" w:type="dxa"/>
            <w:vAlign w:val="center"/>
          </w:tcPr>
          <w:p w:rsidR="00C60FF9" w:rsidRPr="00C126BA" w:rsidRDefault="00927D57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LED-Licht-Test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2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53340</wp:posOffset>
                  </wp:positionV>
                  <wp:extent cx="766445" cy="323850"/>
                  <wp:effectExtent l="19050" t="0" r="0" b="0"/>
                  <wp:wrapNone/>
                  <wp:docPr id="11" name="Imagen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8773EF" w:rsidP="009E0EEF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Die Farbe der LED-Licht ändert sich, wenn die Anode und die Kathode und schneiden sich die Richtung der Strömung.</w:t>
            </w:r>
          </w:p>
        </w:tc>
      </w:tr>
      <w:tr w:rsidR="00C60FF9" w:rsidRPr="00800881" w:rsidTr="00C126BA">
        <w:tc>
          <w:tcPr>
            <w:tcW w:w="3154" w:type="dxa"/>
            <w:vAlign w:val="center"/>
          </w:tcPr>
          <w:p w:rsidR="00C60FF9" w:rsidRPr="00C126BA" w:rsidRDefault="008773EF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Einrichtung zur Überprüfung der SRS-System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2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posOffset>185336</wp:posOffset>
                  </wp:positionH>
                  <wp:positionV relativeFrom="paragraph">
                    <wp:posOffset>16091</wp:posOffset>
                  </wp:positionV>
                  <wp:extent cx="722821" cy="508958"/>
                  <wp:effectExtent l="19050" t="0" r="1079" b="0"/>
                  <wp:wrapNone/>
                  <wp:docPr id="12" name="Imagen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21" cy="50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8773EF" w:rsidP="00C60FF9">
            <w:pPr>
              <w:pStyle w:val="style18"/>
              <w:spacing w:before="0" w:beforeAutospacing="0" w:after="0" w:afterAutospacing="0" w:line="26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Um den Airbag zu ersetzen, kann der Bediener das Gerät an das System zuerst eine Verbindung, nachdem die zeigen, dass das System sicher ist, um anschließend die neue Airbag installieren.</w:t>
            </w:r>
          </w:p>
          <w:p w:rsidR="00C60FF9" w:rsidRPr="00C126BA" w:rsidRDefault="008773EF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Hinweis: </w:t>
            </w:r>
            <w:r w:rsidRPr="00C126BA">
              <w:rPr>
                <w:rStyle w:val="Textoennegrita"/>
                <w:rFonts w:ascii="Arial" w:hAnsi="Arial" w:cs="Arial"/>
                <w:b w:val="0"/>
                <w:color w:val="000000" w:themeColor="text1"/>
                <w:sz w:val="20"/>
                <w:szCs w:val="20"/>
                <w:lang w:val="de-DE"/>
              </w:rPr>
              <w:t>Das SRS erlaubt nur die maximale Leistung von 0,25 A, aber beschädigt werden.</w:t>
            </w:r>
          </w:p>
        </w:tc>
      </w:tr>
      <w:tr w:rsidR="00C60FF9" w:rsidRPr="00800881" w:rsidTr="00C126BA">
        <w:trPr>
          <w:trHeight w:val="891"/>
        </w:trPr>
        <w:tc>
          <w:tcPr>
            <w:tcW w:w="3154" w:type="dxa"/>
            <w:vAlign w:val="center"/>
          </w:tcPr>
          <w:p w:rsidR="00C60FF9" w:rsidRPr="00C126BA" w:rsidRDefault="003C31FE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Krokodilklemme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2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24130</wp:posOffset>
                  </wp:positionV>
                  <wp:extent cx="694690" cy="541655"/>
                  <wp:effectExtent l="19050" t="0" r="0" b="0"/>
                  <wp:wrapNone/>
                  <wp:docPr id="14" name="Imagen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3C31FE" w:rsidP="003C31FE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Für die Messung von Strömen, kann mit der Messer steckene, Linienerweiterung, etc. verwendet werden</w:t>
            </w:r>
          </w:p>
        </w:tc>
      </w:tr>
      <w:tr w:rsidR="00C60FF9" w:rsidRPr="00800881" w:rsidTr="00C126BA">
        <w:trPr>
          <w:trHeight w:val="988"/>
        </w:trPr>
        <w:tc>
          <w:tcPr>
            <w:tcW w:w="3154" w:type="dxa"/>
            <w:vAlign w:val="center"/>
          </w:tcPr>
          <w:p w:rsidR="00C60FF9" w:rsidRPr="00C126BA" w:rsidRDefault="003C31FE" w:rsidP="003C31F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126BA">
              <w:rPr>
                <w:rStyle w:val="style161"/>
                <w:rFonts w:ascii="Arial" w:eastAsia="宋體" w:hAnsi="Arial" w:cs="Arial"/>
                <w:color w:val="000000" w:themeColor="text1"/>
                <w:sz w:val="20"/>
                <w:szCs w:val="20"/>
                <w:lang w:val="de-DE"/>
              </w:rPr>
              <w:t>Messer stecken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2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183910</wp:posOffset>
                  </wp:positionH>
                  <wp:positionV relativeFrom="paragraph">
                    <wp:posOffset>155516</wp:posOffset>
                  </wp:positionV>
                  <wp:extent cx="659897" cy="353683"/>
                  <wp:effectExtent l="19050" t="0" r="6853" b="0"/>
                  <wp:wrapNone/>
                  <wp:docPr id="15" name="Imagen 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97" cy="35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5C58B1" w:rsidP="00653F0D">
            <w:pPr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Um zu untersuchen, und Messungen. Sie können Krokodilklemme, Verlängerungslinie etc. verwenden</w:t>
            </w:r>
            <w:r w:rsidR="00C60FF9" w:rsidRPr="00C126BA"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de-DE" w:eastAsia="zh-CN"/>
              </w:rPr>
              <w:t>.</w:t>
            </w:r>
          </w:p>
        </w:tc>
      </w:tr>
      <w:tr w:rsidR="00C60FF9" w:rsidRPr="00800881" w:rsidTr="00C126BA">
        <w:trPr>
          <w:trHeight w:val="832"/>
        </w:trPr>
        <w:tc>
          <w:tcPr>
            <w:tcW w:w="3154" w:type="dxa"/>
            <w:vAlign w:val="center"/>
          </w:tcPr>
          <w:p w:rsidR="00C60FF9" w:rsidRPr="00C126BA" w:rsidRDefault="00C60FF9" w:rsidP="00C60F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Sond</w:t>
            </w:r>
            <w:r w:rsidR="005C58B1"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e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4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95885</wp:posOffset>
                  </wp:positionV>
                  <wp:extent cx="699135" cy="302895"/>
                  <wp:effectExtent l="19050" t="0" r="5715" b="0"/>
                  <wp:wrapNone/>
                  <wp:docPr id="16" name="Imagen 1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5C58B1" w:rsidP="0091445C">
            <w:pPr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Beachten Sie den Winkel während der Verwendung der Sonde, um Unfälle zu vermeiden.</w:t>
            </w:r>
          </w:p>
        </w:tc>
      </w:tr>
      <w:tr w:rsidR="00C60FF9" w:rsidRPr="00C126BA" w:rsidTr="00C126BA">
        <w:trPr>
          <w:trHeight w:val="847"/>
        </w:trPr>
        <w:tc>
          <w:tcPr>
            <w:tcW w:w="3154" w:type="dxa"/>
            <w:vAlign w:val="center"/>
          </w:tcPr>
          <w:p w:rsidR="00C60FF9" w:rsidRPr="00C126BA" w:rsidRDefault="005C58B1" w:rsidP="00C60F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Adapter für ein bis zwei Stifte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2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17780</wp:posOffset>
                  </wp:positionV>
                  <wp:extent cx="871855" cy="503555"/>
                  <wp:effectExtent l="19050" t="0" r="4445" b="0"/>
                  <wp:wrapNone/>
                  <wp:docPr id="17" name="Imagen 1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A278F3" w:rsidP="00C60FF9">
            <w:pPr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22860</wp:posOffset>
                  </wp:positionV>
                  <wp:extent cx="1435100" cy="406400"/>
                  <wp:effectExtent l="19050" t="0" r="0" b="0"/>
                  <wp:wrapNone/>
                  <wp:docPr id="20" name="Imagen 20" descr="http://www.ecpal.com/tc/pro/ec0004/ec000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cpal.com/tc/pro/ec0004/ec000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0FF9" w:rsidRPr="00C126BA" w:rsidRDefault="00C60FF9" w:rsidP="00B11320">
            <w:pPr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de-DE" w:eastAsia="zh-CN"/>
              </w:rPr>
            </w:pPr>
          </w:p>
        </w:tc>
      </w:tr>
      <w:tr w:rsidR="00C60FF9" w:rsidRPr="00C126BA" w:rsidTr="00C126BA">
        <w:tc>
          <w:tcPr>
            <w:tcW w:w="3154" w:type="dxa"/>
            <w:vAlign w:val="center"/>
          </w:tcPr>
          <w:p w:rsidR="00C60FF9" w:rsidRPr="00C126BA" w:rsidRDefault="00C126BA" w:rsidP="00B1132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Mann-Frau-Adapter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4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143000" cy="431800"/>
                  <wp:effectExtent l="19050" t="0" r="0" b="0"/>
                  <wp:docPr id="1" name="Imagen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A278F3" w:rsidP="0091445C">
            <w:pPr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435100" cy="304800"/>
                  <wp:effectExtent l="19050" t="0" r="0" b="0"/>
                  <wp:docPr id="2" name="Imagen 2" descr="http://www.ecpal.com/tc/pro/ec0004/ec000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pal.com/tc/pro/ec0004/ec000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435100" cy="292100"/>
                  <wp:effectExtent l="19050" t="0" r="0" b="0"/>
                  <wp:docPr id="3" name="Imagen 3" descr="http://www.ecpal.com/tc/pro/ec0004/ec000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cpal.com/tc/pro/ec0004/ec000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FF9" w:rsidRPr="00C126B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C60FF9" w:rsidRPr="00800881" w:rsidTr="00C126BA">
        <w:trPr>
          <w:trHeight w:val="1252"/>
        </w:trPr>
        <w:tc>
          <w:tcPr>
            <w:tcW w:w="3154" w:type="dxa"/>
            <w:vAlign w:val="center"/>
          </w:tcPr>
          <w:p w:rsidR="00C60FF9" w:rsidRPr="00C126BA" w:rsidRDefault="00C126BA" w:rsidP="00C60F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Rundsteckverbinder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24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185336</wp:posOffset>
                  </wp:positionH>
                  <wp:positionV relativeFrom="paragraph">
                    <wp:posOffset>32457</wp:posOffset>
                  </wp:positionV>
                  <wp:extent cx="869471" cy="681487"/>
                  <wp:effectExtent l="19050" t="0" r="6829" b="0"/>
                  <wp:wrapNone/>
                  <wp:docPr id="21" name="Imagen 2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71" cy="68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C126BA" w:rsidP="00C60FF9">
            <w:pPr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Übernehmen als Verbindung zu bedienen.</w:t>
            </w:r>
          </w:p>
        </w:tc>
      </w:tr>
      <w:tr w:rsidR="00C60FF9" w:rsidRPr="00800881" w:rsidTr="00C126BA">
        <w:trPr>
          <w:trHeight w:val="1284"/>
        </w:trPr>
        <w:tc>
          <w:tcPr>
            <w:tcW w:w="3154" w:type="dxa"/>
            <w:vAlign w:val="center"/>
          </w:tcPr>
          <w:p w:rsidR="00C60FF9" w:rsidRPr="00C126BA" w:rsidRDefault="00C126BA" w:rsidP="00C60F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Flachstecker</w:t>
            </w:r>
          </w:p>
        </w:tc>
        <w:tc>
          <w:tcPr>
            <w:tcW w:w="1399" w:type="dxa"/>
            <w:vAlign w:val="center"/>
          </w:tcPr>
          <w:p w:rsidR="00C60FF9" w:rsidRPr="00C126BA" w:rsidRDefault="00C60FF9" w:rsidP="00C60FF9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  <w:t>48</w:t>
            </w:r>
          </w:p>
        </w:tc>
        <w:tc>
          <w:tcPr>
            <w:tcW w:w="2121" w:type="dxa"/>
          </w:tcPr>
          <w:p w:rsidR="00C60FF9" w:rsidRPr="00C126BA" w:rsidRDefault="00A278F3" w:rsidP="00C60FF9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81280</wp:posOffset>
                  </wp:positionV>
                  <wp:extent cx="943610" cy="724535"/>
                  <wp:effectExtent l="19050" t="0" r="8890" b="0"/>
                  <wp:wrapNone/>
                  <wp:docPr id="22" name="Imagen 2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6" w:type="dxa"/>
            <w:vAlign w:val="center"/>
          </w:tcPr>
          <w:p w:rsidR="00C60FF9" w:rsidRPr="00C126BA" w:rsidRDefault="00C126BA" w:rsidP="00C60FF9">
            <w:pPr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de-DE" w:eastAsia="zh-CN"/>
              </w:rPr>
            </w:pPr>
            <w:r w:rsidRPr="00C126BA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Übernehmen als Verbindung zu bedienen.</w:t>
            </w:r>
          </w:p>
        </w:tc>
      </w:tr>
    </w:tbl>
    <w:p w:rsidR="009E33E8" w:rsidRDefault="00C126BA" w:rsidP="00357D48">
      <w:pPr>
        <w:jc w:val="center"/>
        <w:rPr>
          <w:rStyle w:val="hps"/>
          <w:rFonts w:ascii="Arial" w:hAnsi="Arial" w:cs="Arial"/>
          <w:b/>
          <w:sz w:val="48"/>
          <w:szCs w:val="48"/>
          <w:lang w:val="de-DE"/>
        </w:rPr>
      </w:pPr>
      <w:r w:rsidRPr="00C126BA">
        <w:rPr>
          <w:rStyle w:val="hps"/>
          <w:rFonts w:ascii="Arial" w:hAnsi="Arial" w:cs="Arial"/>
          <w:b/>
          <w:sz w:val="48"/>
          <w:szCs w:val="48"/>
          <w:lang w:val="de-DE"/>
        </w:rPr>
        <w:lastRenderedPageBreak/>
        <w:t>Anwendungshandbuch</w:t>
      </w:r>
      <w:r w:rsidR="00EA5B40" w:rsidRPr="00EA5B40">
        <w:rPr>
          <w:rStyle w:val="hps"/>
          <w:rFonts w:ascii="Arial" w:hAnsi="Arial" w:cs="Arial"/>
          <w:b/>
          <w:noProof/>
          <w:sz w:val="48"/>
          <w:szCs w:val="48"/>
          <w:lang w:val="es-ES" w:eastAsia="zh-C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9222824</wp:posOffset>
            </wp:positionH>
            <wp:positionV relativeFrom="paragraph">
              <wp:posOffset>-69095</wp:posOffset>
            </wp:positionV>
            <wp:extent cx="955735" cy="388188"/>
            <wp:effectExtent l="19050" t="0" r="0" b="0"/>
            <wp:wrapNone/>
            <wp:docPr id="18" name="12 Imagen" descr="Logo_JBM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BM-PETI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6BA" w:rsidRPr="00C126BA" w:rsidRDefault="00C126BA" w:rsidP="00357D48">
      <w:pPr>
        <w:jc w:val="center"/>
        <w:rPr>
          <w:rFonts w:ascii="Arial" w:hAnsi="Arial" w:cs="Arial"/>
          <w:b/>
          <w:sz w:val="48"/>
          <w:szCs w:val="48"/>
          <w:lang w:val="de-DE"/>
        </w:rPr>
      </w:pPr>
    </w:p>
    <w:p w:rsidR="00AC4564" w:rsidRPr="00C126BA" w:rsidRDefault="00A278F3" w:rsidP="0040714D">
      <w:pPr>
        <w:jc w:val="center"/>
        <w:rPr>
          <w:rFonts w:ascii="Arial" w:eastAsia="宋體" w:hAnsi="Arial" w:cs="Arial"/>
          <w:lang w:val="de-DE"/>
        </w:rPr>
      </w:pPr>
      <w:r w:rsidRPr="00C126BA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625600" cy="1041400"/>
            <wp:effectExtent l="19050" t="0" r="0" b="0"/>
            <wp:docPr id="4" name="Imagen 4" descr="ec000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0004_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6BA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2794000" cy="1041400"/>
            <wp:effectExtent l="19050" t="0" r="6350" b="0"/>
            <wp:docPr id="5" name="Imagen 5" descr="ec0004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0004_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564" w:rsidRPr="00C126BA">
        <w:rPr>
          <w:rFonts w:ascii="Arial" w:eastAsia="宋體" w:hAnsi="Arial" w:cs="Arial"/>
          <w:lang w:val="de-DE"/>
        </w:rPr>
        <w:br/>
      </w:r>
      <w:r w:rsidRPr="00C126BA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244600" cy="1041400"/>
            <wp:effectExtent l="19050" t="0" r="0" b="0"/>
            <wp:docPr id="6" name="Imagen 6" descr="ec000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0004_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6BA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346200" cy="1054100"/>
            <wp:effectExtent l="19050" t="0" r="6350" b="0"/>
            <wp:docPr id="7" name="Imagen 7" descr="ec0004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0004_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6BA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092200" cy="1054100"/>
            <wp:effectExtent l="19050" t="0" r="0" b="0"/>
            <wp:docPr id="8" name="Imagen 8" descr="ec0004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0004_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64" w:rsidRPr="00C126BA" w:rsidRDefault="00AC4564" w:rsidP="00AC4564">
      <w:pPr>
        <w:rPr>
          <w:rFonts w:ascii="Arial" w:eastAsia="宋體" w:hAnsi="Arial" w:cs="Arial"/>
          <w:lang w:val="de-DE"/>
        </w:rPr>
      </w:pPr>
    </w:p>
    <w:p w:rsidR="00843D39" w:rsidRPr="00C126BA" w:rsidRDefault="00D50B0E" w:rsidP="00843D39">
      <w:pPr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  <w:lang w:val="de-DE"/>
        </w:rPr>
      </w:pPr>
      <w:r w:rsidRPr="00D50B0E">
        <w:rPr>
          <w:rStyle w:val="hps"/>
          <w:rFonts w:ascii="Arial" w:hAnsi="Arial" w:cs="Arial"/>
          <w:lang w:val="de-DE"/>
        </w:rPr>
        <w:t>Bei der Messung der verschiedenen Komponenten ist nicht notwendig, den Kreislauf zu entfernen. Es kann direkt an der Rückseite des Steckers untersucht werden</w:t>
      </w:r>
      <w:r w:rsidR="000B64AA" w:rsidRPr="00C126BA">
        <w:rPr>
          <w:rFonts w:ascii="Arial" w:hAnsi="Arial" w:cs="Arial"/>
          <w:lang w:val="de-DE"/>
        </w:rPr>
        <w:t>.</w:t>
      </w:r>
    </w:p>
    <w:p w:rsidR="00D50B0E" w:rsidRPr="00D50B0E" w:rsidRDefault="00D50B0E" w:rsidP="00843D39">
      <w:pPr>
        <w:numPr>
          <w:ilvl w:val="0"/>
          <w:numId w:val="3"/>
        </w:numPr>
        <w:rPr>
          <w:rStyle w:val="hps"/>
          <w:rFonts w:ascii="Arial" w:hAnsi="Arial" w:cs="Arial"/>
          <w:b/>
          <w:bCs/>
          <w:sz w:val="32"/>
          <w:szCs w:val="32"/>
          <w:lang w:val="de-DE"/>
        </w:rPr>
      </w:pPr>
      <w:r w:rsidRPr="00D50B0E">
        <w:rPr>
          <w:rStyle w:val="hps"/>
          <w:rFonts w:ascii="Arial" w:hAnsi="Arial" w:cs="Arial"/>
          <w:lang w:val="de-DE"/>
        </w:rPr>
        <w:t>Kann mit beliebigen Oszilloskop-Verbindungen und Amperemeter verwendet werden, wodurch mit den Kabeln zu verbinden, bietet eine schnelle Messung.</w:t>
      </w:r>
    </w:p>
    <w:p w:rsidR="00D50B0E" w:rsidRPr="00D50B0E" w:rsidRDefault="00D50B0E" w:rsidP="00843D39">
      <w:pPr>
        <w:numPr>
          <w:ilvl w:val="0"/>
          <w:numId w:val="3"/>
        </w:numPr>
        <w:rPr>
          <w:rStyle w:val="hps"/>
          <w:rFonts w:ascii="Arial" w:hAnsi="Arial" w:cs="Arial"/>
          <w:b/>
          <w:bCs/>
          <w:sz w:val="32"/>
          <w:szCs w:val="32"/>
          <w:lang w:val="de-DE"/>
        </w:rPr>
      </w:pPr>
      <w:r w:rsidRPr="00D50B0E">
        <w:rPr>
          <w:rStyle w:val="hps"/>
          <w:rFonts w:ascii="Arial" w:hAnsi="Arial" w:cs="Arial"/>
          <w:lang w:val="de-DE"/>
        </w:rPr>
        <w:t>Um den elektrischen Strom zu messen, ist nicht erforderlich, um das Kabel zu schneiden. Die Kabel dieses Kit kann mit der Schaltung in Reihe geschaltet werden.</w:t>
      </w:r>
    </w:p>
    <w:p w:rsidR="00D50B0E" w:rsidRPr="00D50B0E" w:rsidRDefault="00D50B0E" w:rsidP="00843D39">
      <w:pPr>
        <w:numPr>
          <w:ilvl w:val="0"/>
          <w:numId w:val="3"/>
        </w:numPr>
        <w:rPr>
          <w:rStyle w:val="hps"/>
          <w:rFonts w:ascii="Arial" w:hAnsi="Arial" w:cs="Arial"/>
          <w:b/>
          <w:bCs/>
          <w:sz w:val="32"/>
          <w:szCs w:val="32"/>
          <w:lang w:val="de-DE"/>
        </w:rPr>
      </w:pPr>
      <w:r w:rsidRPr="00D50B0E">
        <w:rPr>
          <w:rStyle w:val="hps"/>
          <w:rFonts w:ascii="Arial" w:hAnsi="Arial" w:cs="Arial"/>
          <w:lang w:val="de-DE"/>
        </w:rPr>
        <w:t>Der variable Widerstand modelliert werden falsche Erfassungssignale von Komponenten in dem Temperatursensor und dem Drosselklappenpositionssensor und sendet an den Computer. Die Gefahr einer Änderung anderer Komponenten verringert.</w:t>
      </w:r>
    </w:p>
    <w:p w:rsidR="00D50B0E" w:rsidRPr="00D50B0E" w:rsidRDefault="00D50B0E" w:rsidP="00843D39">
      <w:pPr>
        <w:numPr>
          <w:ilvl w:val="0"/>
          <w:numId w:val="3"/>
        </w:numPr>
        <w:rPr>
          <w:rStyle w:val="hps"/>
          <w:rFonts w:ascii="Arial" w:hAnsi="Arial" w:cs="Arial"/>
          <w:b/>
          <w:bCs/>
          <w:sz w:val="32"/>
          <w:szCs w:val="32"/>
          <w:lang w:val="de-DE"/>
        </w:rPr>
      </w:pPr>
      <w:r w:rsidRPr="00D50B0E">
        <w:rPr>
          <w:rStyle w:val="hps"/>
          <w:rFonts w:ascii="Arial" w:hAnsi="Arial" w:cs="Arial"/>
          <w:lang w:val="de-DE"/>
        </w:rPr>
        <w:t>Es wird mit zwei Sätzen von LED-Leuchten, die in der Lage ist die Steuerung der Steuer sind ausgestattet Signal Halleffekt, Lichtsignal, Kraftstoffnebel, elektromagnetisches Ventil, Magnetventile Schaltgetriebe usw.</w:t>
      </w:r>
    </w:p>
    <w:p w:rsidR="00D50B0E" w:rsidRDefault="00D50B0E" w:rsidP="00613800">
      <w:pPr>
        <w:numPr>
          <w:ilvl w:val="0"/>
          <w:numId w:val="3"/>
        </w:numPr>
        <w:rPr>
          <w:rStyle w:val="hps"/>
          <w:rFonts w:ascii="Arial" w:hAnsi="Arial" w:cs="Arial"/>
          <w:lang w:val="de-DE"/>
        </w:rPr>
      </w:pPr>
      <w:r w:rsidRPr="00D50B0E">
        <w:rPr>
          <w:rStyle w:val="hps"/>
          <w:rFonts w:ascii="Arial" w:hAnsi="Arial" w:cs="Arial"/>
          <w:lang w:val="de-DE"/>
        </w:rPr>
        <w:t>Die SRS-Gerät zu ersetzen und zu überprüfen, können die Zustände der Airbag und Sicherheitsgurt Picker zu modellieren.</w:t>
      </w:r>
    </w:p>
    <w:p w:rsidR="00613800" w:rsidRPr="00C126BA" w:rsidRDefault="00D50B0E" w:rsidP="00D50B0E">
      <w:pPr>
        <w:numPr>
          <w:ilvl w:val="0"/>
          <w:numId w:val="3"/>
        </w:numPr>
        <w:rPr>
          <w:rFonts w:ascii="Arial" w:hAnsi="Arial" w:cs="Arial"/>
          <w:lang w:val="de-DE"/>
        </w:rPr>
      </w:pPr>
      <w:r w:rsidRPr="00D50B0E">
        <w:rPr>
          <w:rStyle w:val="hps"/>
          <w:rFonts w:ascii="Arial" w:hAnsi="Arial" w:cs="Arial"/>
          <w:lang w:val="de-DE"/>
        </w:rPr>
        <w:t>Das Kit verfügt über verschiedene Arten von Kabeln für Fahrzeuge in Europa, USA und Japan.</w:t>
      </w:r>
    </w:p>
    <w:sectPr w:rsidR="00613800" w:rsidRPr="00C126BA" w:rsidSect="000F26EA">
      <w:pgSz w:w="16838" w:h="11906" w:orient="landscape" w:code="9"/>
      <w:pgMar w:top="539" w:right="567" w:bottom="244" w:left="567" w:header="1134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Bookman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宋體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62F9"/>
    <w:multiLevelType w:val="hybridMultilevel"/>
    <w:tmpl w:val="8E8AD544"/>
    <w:lvl w:ilvl="0" w:tplc="4B4CF42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ITC Bookman" w:eastAsia="宋體" w:hAnsi="ITC Book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B908BD"/>
    <w:multiLevelType w:val="hybridMultilevel"/>
    <w:tmpl w:val="D3FC15EE"/>
    <w:lvl w:ilvl="0" w:tplc="BD4C8604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5616"/>
    <w:multiLevelType w:val="hybridMultilevel"/>
    <w:tmpl w:val="916418D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89B"/>
    <w:rsid w:val="0002219E"/>
    <w:rsid w:val="000225E3"/>
    <w:rsid w:val="00080539"/>
    <w:rsid w:val="00087749"/>
    <w:rsid w:val="000B64AA"/>
    <w:rsid w:val="000F26EA"/>
    <w:rsid w:val="000F476B"/>
    <w:rsid w:val="00157A55"/>
    <w:rsid w:val="002704E7"/>
    <w:rsid w:val="00334FBE"/>
    <w:rsid w:val="00351CBA"/>
    <w:rsid w:val="00356CF5"/>
    <w:rsid w:val="00357D48"/>
    <w:rsid w:val="003812B3"/>
    <w:rsid w:val="0039723A"/>
    <w:rsid w:val="003A760C"/>
    <w:rsid w:val="003C31FE"/>
    <w:rsid w:val="003E0592"/>
    <w:rsid w:val="003F0C7B"/>
    <w:rsid w:val="00402C53"/>
    <w:rsid w:val="0040714D"/>
    <w:rsid w:val="00407E35"/>
    <w:rsid w:val="00452D14"/>
    <w:rsid w:val="005550CB"/>
    <w:rsid w:val="00555334"/>
    <w:rsid w:val="005923EA"/>
    <w:rsid w:val="005A694E"/>
    <w:rsid w:val="005C58B1"/>
    <w:rsid w:val="005F2162"/>
    <w:rsid w:val="00610B54"/>
    <w:rsid w:val="006135A8"/>
    <w:rsid w:val="00613800"/>
    <w:rsid w:val="00620CB4"/>
    <w:rsid w:val="00626D9B"/>
    <w:rsid w:val="0064789B"/>
    <w:rsid w:val="00653F0D"/>
    <w:rsid w:val="006641B6"/>
    <w:rsid w:val="006D4CD4"/>
    <w:rsid w:val="00701297"/>
    <w:rsid w:val="007C7B61"/>
    <w:rsid w:val="007E7046"/>
    <w:rsid w:val="00800881"/>
    <w:rsid w:val="008207D5"/>
    <w:rsid w:val="00843D39"/>
    <w:rsid w:val="008773EF"/>
    <w:rsid w:val="00891B2A"/>
    <w:rsid w:val="00911D97"/>
    <w:rsid w:val="0091445C"/>
    <w:rsid w:val="009262E6"/>
    <w:rsid w:val="00927D57"/>
    <w:rsid w:val="00962E41"/>
    <w:rsid w:val="00964154"/>
    <w:rsid w:val="00967DCD"/>
    <w:rsid w:val="009E0EEF"/>
    <w:rsid w:val="009E33E8"/>
    <w:rsid w:val="00A072EB"/>
    <w:rsid w:val="00A2202A"/>
    <w:rsid w:val="00A278F3"/>
    <w:rsid w:val="00A91D4A"/>
    <w:rsid w:val="00AC4564"/>
    <w:rsid w:val="00B11320"/>
    <w:rsid w:val="00B1670C"/>
    <w:rsid w:val="00B17B18"/>
    <w:rsid w:val="00C02026"/>
    <w:rsid w:val="00C04AD7"/>
    <w:rsid w:val="00C126BA"/>
    <w:rsid w:val="00C24E05"/>
    <w:rsid w:val="00C36288"/>
    <w:rsid w:val="00C51284"/>
    <w:rsid w:val="00C60FF9"/>
    <w:rsid w:val="00CF0B6E"/>
    <w:rsid w:val="00D1094D"/>
    <w:rsid w:val="00D50B0E"/>
    <w:rsid w:val="00D550E8"/>
    <w:rsid w:val="00DB22CD"/>
    <w:rsid w:val="00E35938"/>
    <w:rsid w:val="00E54865"/>
    <w:rsid w:val="00EA5B40"/>
    <w:rsid w:val="00EB75EA"/>
    <w:rsid w:val="00EE1AE9"/>
    <w:rsid w:val="00FA4E61"/>
    <w:rsid w:val="00FE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FF9"/>
    <w:pPr>
      <w:widowControl w:val="0"/>
    </w:pPr>
    <w:rPr>
      <w:kern w:val="2"/>
      <w:sz w:val="24"/>
      <w:szCs w:val="24"/>
      <w:lang w:val="en-US" w:eastAsia="zh-TW"/>
    </w:rPr>
  </w:style>
  <w:style w:type="paragraph" w:styleId="Ttulo1">
    <w:name w:val="heading 1"/>
    <w:basedOn w:val="Normal"/>
    <w:next w:val="Normal"/>
    <w:qFormat/>
    <w:rsid w:val="00AC4564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6">
    <w:name w:val="style16"/>
    <w:basedOn w:val="Normal"/>
    <w:rsid w:val="00356C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  <w:kern w:val="0"/>
    </w:rPr>
  </w:style>
  <w:style w:type="paragraph" w:customStyle="1" w:styleId="style18">
    <w:name w:val="style18"/>
    <w:basedOn w:val="Normal"/>
    <w:rsid w:val="00356C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660000"/>
      <w:kern w:val="0"/>
    </w:rPr>
  </w:style>
  <w:style w:type="character" w:styleId="Textoennegrita">
    <w:name w:val="Strong"/>
    <w:basedOn w:val="Fuentedeprrafopredeter"/>
    <w:qFormat/>
    <w:rsid w:val="00356CF5"/>
    <w:rPr>
      <w:b/>
      <w:bCs/>
    </w:rPr>
  </w:style>
  <w:style w:type="character" w:customStyle="1" w:styleId="style161">
    <w:name w:val="style161"/>
    <w:basedOn w:val="Fuentedeprrafopredeter"/>
    <w:rsid w:val="00356CF5"/>
    <w:rPr>
      <w:color w:val="003366"/>
    </w:rPr>
  </w:style>
  <w:style w:type="character" w:customStyle="1" w:styleId="style181">
    <w:name w:val="style181"/>
    <w:basedOn w:val="Fuentedeprrafopredeter"/>
    <w:rsid w:val="00356CF5"/>
    <w:rPr>
      <w:color w:val="660000"/>
    </w:rPr>
  </w:style>
  <w:style w:type="character" w:styleId="Hipervnculo">
    <w:name w:val="Hyperlink"/>
    <w:basedOn w:val="Fuentedeprrafopredeter"/>
    <w:rsid w:val="00356CF5"/>
    <w:rPr>
      <w:color w:val="0000FF"/>
      <w:u w:val="single"/>
    </w:rPr>
  </w:style>
  <w:style w:type="character" w:styleId="Hipervnculovisitado">
    <w:name w:val="FollowedHyperlink"/>
    <w:basedOn w:val="Fuentedeprrafopredeter"/>
    <w:rsid w:val="00356CF5"/>
    <w:rPr>
      <w:color w:val="800080"/>
      <w:u w:val="single"/>
    </w:rPr>
  </w:style>
  <w:style w:type="character" w:customStyle="1" w:styleId="hps">
    <w:name w:val="hps"/>
    <w:basedOn w:val="Fuentedeprrafopredeter"/>
    <w:rsid w:val="00E54865"/>
  </w:style>
  <w:style w:type="character" w:customStyle="1" w:styleId="shorttext">
    <w:name w:val="short_text"/>
    <w:basedOn w:val="Fuentedeprrafopredeter"/>
    <w:rsid w:val="00E54865"/>
  </w:style>
  <w:style w:type="table" w:styleId="Tablaconcuadrcula">
    <w:name w:val="Table Grid"/>
    <w:basedOn w:val="Tablanormal"/>
    <w:rsid w:val="00E54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Fuentedeprrafopredeter"/>
    <w:rsid w:val="00613800"/>
  </w:style>
  <w:style w:type="paragraph" w:styleId="Textodeglobo">
    <w:name w:val="Balloon Text"/>
    <w:basedOn w:val="Normal"/>
    <w:link w:val="TextodegloboCar"/>
    <w:rsid w:val="005F21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2162"/>
    <w:rPr>
      <w:rFonts w:ascii="Tahoma" w:hAnsi="Tahoma" w:cs="Tahoma"/>
      <w:kern w:val="2"/>
      <w:sz w:val="16"/>
      <w:szCs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big5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http://www.ecpal.com/tc/pro/ec0004/ec0004_13.jpg" TargetMode="Externa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http://www.ecpal.com/tc/pro/ec0004/ec0004_14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http://www.ecpal.com/tc/pro/ec0004/ec0004_12.jpg" TargetMode="External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品名</vt:lpstr>
    </vt:vector>
  </TitlesOfParts>
  <Company>DIY</Company>
  <LinksUpToDate>false</LinksUpToDate>
  <CharactersWithSpaces>2412</CharactersWithSpaces>
  <SharedDoc>false</SharedDoc>
  <HLinks>
    <vt:vector size="18" baseType="variant">
      <vt:variant>
        <vt:i4>3735554</vt:i4>
      </vt:variant>
      <vt:variant>
        <vt:i4>3650</vt:i4>
      </vt:variant>
      <vt:variant>
        <vt:i4>1026</vt:i4>
      </vt:variant>
      <vt:variant>
        <vt:i4>1</vt:i4>
      </vt:variant>
      <vt:variant>
        <vt:lpwstr>http://www.ecpal.com/tc/pro/ec0004/ec0004_13.jpg</vt:lpwstr>
      </vt:variant>
      <vt:variant>
        <vt:lpwstr/>
      </vt:variant>
      <vt:variant>
        <vt:i4>4063234</vt:i4>
      </vt:variant>
      <vt:variant>
        <vt:i4>3740</vt:i4>
      </vt:variant>
      <vt:variant>
        <vt:i4>1027</vt:i4>
      </vt:variant>
      <vt:variant>
        <vt:i4>1</vt:i4>
      </vt:variant>
      <vt:variant>
        <vt:lpwstr>http://www.ecpal.com/tc/pro/ec0004/ec0004_14.jpg</vt:lpwstr>
      </vt:variant>
      <vt:variant>
        <vt:lpwstr/>
      </vt:variant>
      <vt:variant>
        <vt:i4>3670018</vt:i4>
      </vt:variant>
      <vt:variant>
        <vt:i4>-1</vt:i4>
      </vt:variant>
      <vt:variant>
        <vt:i4>1044</vt:i4>
      </vt:variant>
      <vt:variant>
        <vt:i4>1</vt:i4>
      </vt:variant>
      <vt:variant>
        <vt:lpwstr>http://www.ecpal.com/tc/pro/ec0004/ec0004_12.jpg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品名</dc:title>
  <dc:creator>DIY</dc:creator>
  <cp:lastModifiedBy>compras</cp:lastModifiedBy>
  <cp:revision>13</cp:revision>
  <cp:lastPrinted>2011-06-17T09:07:00Z</cp:lastPrinted>
  <dcterms:created xsi:type="dcterms:W3CDTF">2015-08-24T10:04:00Z</dcterms:created>
  <dcterms:modified xsi:type="dcterms:W3CDTF">2015-09-03T11:13:00Z</dcterms:modified>
</cp:coreProperties>
</file>